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04" w:rsidRPr="0030104C" w:rsidRDefault="00665904" w:rsidP="00665904">
      <w:pPr>
        <w:pStyle w:val="Normal1"/>
        <w:rPr>
          <w:rFonts w:ascii="Times New Roman" w:eastAsia="Times New Roman" w:hAnsi="Times New Roman" w:cs="Times New Roman"/>
          <w:b/>
          <w:sz w:val="24"/>
          <w:szCs w:val="24"/>
          <w:lang w:val="ro-RO"/>
        </w:rPr>
      </w:pPr>
    </w:p>
    <w:p w:rsidR="00665904" w:rsidRDefault="00665904" w:rsidP="00665904">
      <w:pPr>
        <w:pStyle w:val="Normal1"/>
        <w:jc w:val="both"/>
      </w:pPr>
      <w:r>
        <w:rPr>
          <w:rFonts w:ascii="Times New Roman" w:eastAsia="Times New Roman" w:hAnsi="Times New Roman" w:cs="Times New Roman"/>
          <w:b/>
          <w:sz w:val="24"/>
          <w:szCs w:val="24"/>
        </w:rPr>
        <w:t xml:space="preserve">Problema 2 </w:t>
      </w:r>
      <w:r>
        <w:rPr>
          <w:b/>
          <w:sz w:val="24"/>
          <w:szCs w:val="24"/>
        </w:rPr>
        <w:t xml:space="preserve">– Cartonașe </w:t>
      </w:r>
      <w:r>
        <w:rPr>
          <w:rFonts w:ascii="Courier New" w:eastAsia="Courier New" w:hAnsi="Courier New" w:cs="Courier New"/>
          <w:b/>
          <w:sz w:val="24"/>
          <w:szCs w:val="24"/>
        </w:rPr>
        <w:t xml:space="preserve">(Sabin Ilegitim)                               </w:t>
      </w:r>
      <w:r>
        <w:rPr>
          <w:rFonts w:ascii="Times New Roman" w:eastAsia="Times New Roman" w:hAnsi="Times New Roman" w:cs="Times New Roman"/>
          <w:b/>
          <w:sz w:val="24"/>
          <w:szCs w:val="24"/>
        </w:rPr>
        <w:t>100 puncte</w:t>
      </w:r>
      <w:r>
        <w:t xml:space="preserve"> </w:t>
      </w:r>
    </w:p>
    <w:p w:rsidR="00665904" w:rsidRDefault="00665904" w:rsidP="00665904">
      <w:pPr>
        <w:pStyle w:val="Normal1"/>
        <w:jc w:val="both"/>
        <w:rPr>
          <w:lang w:val="ro-RO"/>
        </w:rPr>
      </w:pPr>
      <w:r>
        <w:t xml:space="preserve">Într-o zi, câțiva copii plictisiți de </w:t>
      </w:r>
      <w:r>
        <w:rPr>
          <w:lang w:val="en-GB"/>
        </w:rPr>
        <w:t>"</w:t>
      </w:r>
      <w:r>
        <w:t>Popa Prostul</w:t>
      </w:r>
      <w:r>
        <w:rPr>
          <w:lang w:val="en-GB"/>
        </w:rPr>
        <w:t>",</w:t>
      </w:r>
      <w:r>
        <w:t xml:space="preserve"> au inventat jocul "Popa Prostul 2". Acest joc se joacă cu mai multe cartonașe identice. La început, fiecare jucător primește un număr de cartonașe. Primul jucător pune pe masă un număr de cartonașe egal cu cel mai mare divizor al numărului de cartonașe pe care îl avea în mâ</w:t>
      </w:r>
      <w:r>
        <w:rPr>
          <w:lang w:val="ro-RO"/>
        </w:rPr>
        <w:t>nă. Următorul pune un număr</w:t>
      </w:r>
      <w:r w:rsidR="002C53FC">
        <w:rPr>
          <w:lang w:val="ro-RO"/>
        </w:rPr>
        <w:t xml:space="preserve"> maxim</w:t>
      </w:r>
      <w:r>
        <w:rPr>
          <w:lang w:val="ro-RO"/>
        </w:rPr>
        <w:t xml:space="preserve"> de cartonașe</w:t>
      </w:r>
      <w:r w:rsidR="002C53FC">
        <w:rPr>
          <w:lang w:val="ro-RO"/>
        </w:rPr>
        <w:t>,</w:t>
      </w:r>
      <w:r>
        <w:rPr>
          <w:lang w:val="ro-RO"/>
        </w:rPr>
        <w:t xml:space="preserve"> </w:t>
      </w:r>
      <w:r w:rsidR="002C53FC">
        <w:rPr>
          <w:lang w:val="ro-RO"/>
        </w:rPr>
        <w:t xml:space="preserve">divizor al </w:t>
      </w:r>
      <w:r>
        <w:rPr>
          <w:lang w:val="ro-RO"/>
        </w:rPr>
        <w:t>numărul</w:t>
      </w:r>
      <w:r w:rsidR="002C53FC">
        <w:rPr>
          <w:lang w:val="ro-RO"/>
        </w:rPr>
        <w:t>ui</w:t>
      </w:r>
      <w:r>
        <w:rPr>
          <w:lang w:val="ro-RO"/>
        </w:rPr>
        <w:t xml:space="preserve"> de cartonașe pe care le are </w:t>
      </w:r>
      <w:r>
        <w:t>î</w:t>
      </w:r>
      <w:r>
        <w:rPr>
          <w:lang w:val="ro-RO"/>
        </w:rPr>
        <w:t>n m</w:t>
      </w:r>
      <w:r>
        <w:t>â</w:t>
      </w:r>
      <w:r>
        <w:rPr>
          <w:lang w:val="ro-RO"/>
        </w:rPr>
        <w:t xml:space="preserve">nă, dar și </w:t>
      </w:r>
      <w:r w:rsidR="0055289A">
        <w:rPr>
          <w:lang w:val="ro-RO"/>
        </w:rPr>
        <w:t xml:space="preserve">divizor al </w:t>
      </w:r>
      <w:r>
        <w:rPr>
          <w:lang w:val="ro-RO"/>
        </w:rPr>
        <w:t>numarul</w:t>
      </w:r>
      <w:r w:rsidR="0055289A">
        <w:rPr>
          <w:lang w:val="ro-RO"/>
        </w:rPr>
        <w:t>ui</w:t>
      </w:r>
      <w:r>
        <w:rPr>
          <w:lang w:val="ro-RO"/>
        </w:rPr>
        <w:t xml:space="preserve"> de carto</w:t>
      </w:r>
      <w:r w:rsidR="002C53FC">
        <w:rPr>
          <w:lang w:val="ro-RO"/>
        </w:rPr>
        <w:t>nașe pus de jucatorul dinainte</w:t>
      </w:r>
      <w:r>
        <w:rPr>
          <w:lang w:val="ro-RO"/>
        </w:rPr>
        <w:t>. Jocul continuă p</w:t>
      </w:r>
      <w:r>
        <w:t>â</w:t>
      </w:r>
      <w:r>
        <w:rPr>
          <w:lang w:val="ro-RO"/>
        </w:rPr>
        <w:t>nă c</w:t>
      </w:r>
      <w:r>
        <w:t>â</w:t>
      </w:r>
      <w:r>
        <w:rPr>
          <w:lang w:val="ro-RO"/>
        </w:rPr>
        <w:t>nd unul dintre copii pune jos un singur cartonaș. Jucătorul care va fi nevoit să pun</w:t>
      </w:r>
      <w:r>
        <w:t>ă</w:t>
      </w:r>
      <w:r>
        <w:rPr>
          <w:lang w:val="ro-RO"/>
        </w:rPr>
        <w:t xml:space="preserve"> un singur cartonaș va fi pierzătorul.</w:t>
      </w:r>
    </w:p>
    <w:p w:rsidR="00665904" w:rsidRPr="00EE5FC2" w:rsidRDefault="00665904" w:rsidP="00665904">
      <w:pPr>
        <w:widowControl w:val="0"/>
        <w:autoSpaceDE w:val="0"/>
        <w:autoSpaceDN w:val="0"/>
        <w:adjustRightInd w:val="0"/>
        <w:rPr>
          <w:b/>
          <w:sz w:val="26"/>
          <w:szCs w:val="26"/>
          <w:lang w:val="ro-RO"/>
        </w:rPr>
      </w:pPr>
      <w:r w:rsidRPr="00EE5FC2">
        <w:rPr>
          <w:b/>
          <w:sz w:val="26"/>
          <w:szCs w:val="26"/>
          <w:lang w:val="ro-RO"/>
        </w:rPr>
        <w:t>Cerință</w:t>
      </w:r>
    </w:p>
    <w:p w:rsidR="00665904" w:rsidRDefault="00665904" w:rsidP="00665904">
      <w:pPr>
        <w:widowControl w:val="0"/>
        <w:autoSpaceDE w:val="0"/>
        <w:autoSpaceDN w:val="0"/>
        <w:adjustRightInd w:val="0"/>
        <w:rPr>
          <w:lang w:val="ro-RO"/>
        </w:rPr>
      </w:pPr>
      <w:r>
        <w:rPr>
          <w:lang w:val="ro-RO"/>
        </w:rPr>
        <w:t>D</w:t>
      </w:r>
      <w:r>
        <w:t>â</w:t>
      </w:r>
      <w:r>
        <w:rPr>
          <w:lang w:val="ro-RO"/>
        </w:rPr>
        <w:t xml:space="preserve">ndu-se numărul </w:t>
      </w:r>
      <w:r w:rsidRPr="00EE5FC2">
        <w:rPr>
          <w:b/>
          <w:lang w:val="ro-RO"/>
        </w:rPr>
        <w:t>n</w:t>
      </w:r>
      <w:r>
        <w:rPr>
          <w:lang w:val="ro-RO"/>
        </w:rPr>
        <w:t xml:space="preserve"> de copii și numărul de cartonașe pe care </w:t>
      </w:r>
      <w:r>
        <w:t>î</w:t>
      </w:r>
      <w:r>
        <w:rPr>
          <w:lang w:val="ro-RO"/>
        </w:rPr>
        <w:t xml:space="preserve">l primește fiecare, să se determine numarul de ordine al copilului care va pierde jocul. </w:t>
      </w:r>
    </w:p>
    <w:p w:rsidR="00665904" w:rsidRDefault="00665904" w:rsidP="00665904">
      <w:pPr>
        <w:pStyle w:val="Normal1"/>
        <w:spacing w:after="0"/>
        <w:rPr>
          <w:sz w:val="26"/>
          <w:szCs w:val="26"/>
        </w:rPr>
      </w:pPr>
      <w:r>
        <w:rPr>
          <w:b/>
          <w:sz w:val="26"/>
          <w:szCs w:val="26"/>
        </w:rPr>
        <w:t>Date de intrare</w:t>
      </w:r>
    </w:p>
    <w:p w:rsidR="00665904" w:rsidRDefault="00665904" w:rsidP="00665904">
      <w:pPr>
        <w:widowControl w:val="0"/>
        <w:autoSpaceDE w:val="0"/>
        <w:autoSpaceDN w:val="0"/>
        <w:adjustRightInd w:val="0"/>
        <w:rPr>
          <w:lang w:val="ro-RO"/>
        </w:rPr>
      </w:pPr>
      <w:r>
        <w:rPr>
          <w:lang w:val="ro-RO"/>
        </w:rPr>
        <w:t xml:space="preserve">Pe prima linie a fișierului de intrare </w:t>
      </w:r>
      <w:r>
        <w:rPr>
          <w:rFonts w:ascii="Courier New" w:eastAsia="Courier New" w:hAnsi="Courier New" w:cs="Courier New"/>
          <w:b/>
        </w:rPr>
        <w:t xml:space="preserve">cartonase.in </w:t>
      </w:r>
      <w:r>
        <w:rPr>
          <w:lang w:val="ro-RO"/>
        </w:rPr>
        <w:t xml:space="preserve"> se va găsi numarul </w:t>
      </w:r>
      <w:r w:rsidRPr="004F4A8E">
        <w:rPr>
          <w:b/>
          <w:lang w:val="ro-RO"/>
        </w:rPr>
        <w:t>n</w:t>
      </w:r>
      <w:r>
        <w:rPr>
          <w:lang w:val="ro-RO"/>
        </w:rPr>
        <w:t xml:space="preserve"> de copii. Pe a doua linie vor fi </w:t>
      </w:r>
      <w:r w:rsidRPr="004F4A8E">
        <w:rPr>
          <w:b/>
          <w:lang w:val="ro-RO"/>
        </w:rPr>
        <w:t>n</w:t>
      </w:r>
      <w:r>
        <w:rPr>
          <w:lang w:val="ro-RO"/>
        </w:rPr>
        <w:t xml:space="preserve"> numere: </w:t>
      </w:r>
      <w:r w:rsidRPr="004F4A8E">
        <w:rPr>
          <w:b/>
          <w:lang w:val="ro-RO"/>
        </w:rPr>
        <w:t>x</w:t>
      </w:r>
      <w:r w:rsidRPr="004F4A8E">
        <w:rPr>
          <w:b/>
          <w:vertAlign w:val="subscript"/>
          <w:lang w:val="ro-RO"/>
        </w:rPr>
        <w:t>1</w:t>
      </w:r>
      <w:r w:rsidRPr="004F4A8E">
        <w:rPr>
          <w:b/>
          <w:lang w:val="ro-RO"/>
        </w:rPr>
        <w:t>, x</w:t>
      </w:r>
      <w:r w:rsidRPr="004F4A8E">
        <w:rPr>
          <w:b/>
          <w:vertAlign w:val="subscript"/>
          <w:lang w:val="ro-RO"/>
        </w:rPr>
        <w:t>2</w:t>
      </w:r>
      <w:r w:rsidRPr="004F4A8E">
        <w:rPr>
          <w:b/>
          <w:lang w:val="ro-RO"/>
        </w:rPr>
        <w:t>,..., x</w:t>
      </w:r>
      <w:r w:rsidRPr="004F4A8E">
        <w:rPr>
          <w:b/>
          <w:vertAlign w:val="subscript"/>
          <w:lang w:val="ro-RO"/>
        </w:rPr>
        <w:t>n</w:t>
      </w:r>
      <w:r>
        <w:rPr>
          <w:lang w:val="ro-RO"/>
        </w:rPr>
        <w:t xml:space="preserve"> reprezent</w:t>
      </w:r>
      <w:r>
        <w:t>â</w:t>
      </w:r>
      <w:r>
        <w:rPr>
          <w:lang w:val="ro-RO"/>
        </w:rPr>
        <w:t xml:space="preserve">nd numărul de cartonașe pe care </w:t>
      </w:r>
      <w:r>
        <w:t>î</w:t>
      </w:r>
      <w:r>
        <w:rPr>
          <w:lang w:val="ro-RO"/>
        </w:rPr>
        <w:t>l primește fiecare jucător.</w:t>
      </w:r>
    </w:p>
    <w:p w:rsidR="00665904" w:rsidRDefault="00665904" w:rsidP="00665904">
      <w:pPr>
        <w:pStyle w:val="Normal1"/>
        <w:spacing w:after="0"/>
        <w:rPr>
          <w:b/>
          <w:sz w:val="26"/>
          <w:szCs w:val="26"/>
        </w:rPr>
      </w:pPr>
      <w:r>
        <w:rPr>
          <w:b/>
          <w:sz w:val="26"/>
          <w:szCs w:val="26"/>
        </w:rPr>
        <w:t>Date de ieşire</w:t>
      </w:r>
    </w:p>
    <w:p w:rsidR="00665904" w:rsidRPr="00C23A05" w:rsidRDefault="00665904" w:rsidP="00665904">
      <w:pPr>
        <w:widowControl w:val="0"/>
        <w:autoSpaceDE w:val="0"/>
        <w:autoSpaceDN w:val="0"/>
        <w:adjustRightInd w:val="0"/>
        <w:rPr>
          <w:lang w:val="ro-RO"/>
        </w:rPr>
      </w:pPr>
      <w:r>
        <w:rPr>
          <w:lang w:val="ro-RO"/>
        </w:rPr>
        <w:t xml:space="preserve">Pe prima linie a fișierului </w:t>
      </w:r>
      <w:r w:rsidRPr="002F4CFB">
        <w:rPr>
          <w:rFonts w:ascii="Courier New" w:hAnsi="Courier New" w:cs="Courier New"/>
          <w:b/>
          <w:lang w:val="ro-RO"/>
        </w:rPr>
        <w:t>cartonase.out</w:t>
      </w:r>
      <w:r>
        <w:rPr>
          <w:lang w:val="ro-RO"/>
        </w:rPr>
        <w:t xml:space="preserve">  se va scrie numărul de ordine al pierzătorului sau valoarea </w:t>
      </w:r>
      <w:r w:rsidRPr="002F4CFB">
        <w:rPr>
          <w:b/>
          <w:sz w:val="24"/>
          <w:lang w:val="ro-RO"/>
        </w:rPr>
        <w:t>-1</w:t>
      </w:r>
      <w:r>
        <w:rPr>
          <w:lang w:val="ro-RO"/>
        </w:rPr>
        <w:t xml:space="preserve"> dacă nu există pierzător</w:t>
      </w:r>
      <w:r w:rsidR="00C23A05">
        <w:rPr>
          <w:lang w:val="ro-RO"/>
        </w:rPr>
        <w:t>.</w:t>
      </w:r>
    </w:p>
    <w:p w:rsidR="00665904" w:rsidRDefault="00665904" w:rsidP="00665904">
      <w:pPr>
        <w:pStyle w:val="Normal1"/>
        <w:rPr>
          <w:b/>
          <w:sz w:val="26"/>
          <w:szCs w:val="26"/>
        </w:rPr>
      </w:pPr>
      <w:r>
        <w:rPr>
          <w:b/>
          <w:sz w:val="26"/>
          <w:szCs w:val="26"/>
        </w:rPr>
        <w:t>Restricţii</w:t>
      </w:r>
    </w:p>
    <w:p w:rsidR="00665904" w:rsidRPr="004F4A8E" w:rsidRDefault="00665904" w:rsidP="00665904">
      <w:pPr>
        <w:pStyle w:val="ListParagraph"/>
        <w:widowControl w:val="0"/>
        <w:numPr>
          <w:ilvl w:val="0"/>
          <w:numId w:val="3"/>
        </w:numPr>
        <w:autoSpaceDE w:val="0"/>
        <w:autoSpaceDN w:val="0"/>
        <w:adjustRightInd w:val="0"/>
        <w:rPr>
          <w:lang w:val="en-GB"/>
        </w:rPr>
      </w:pPr>
      <w:bookmarkStart w:id="0" w:name="_gjdgxs" w:colFirst="0" w:colLast="0"/>
      <w:bookmarkEnd w:id="0"/>
      <w:r w:rsidRPr="004F4A8E">
        <w:rPr>
          <w:lang w:val="ro-RO"/>
        </w:rPr>
        <w:t xml:space="preserve">2 </w:t>
      </w:r>
      <w:r w:rsidRPr="004F4A8E">
        <w:rPr>
          <w:lang w:val="en-GB"/>
        </w:rPr>
        <w:t>&lt;= n &lt;= 100.000</w:t>
      </w:r>
    </w:p>
    <w:p w:rsidR="00665904" w:rsidRDefault="00665904" w:rsidP="00665904">
      <w:pPr>
        <w:pStyle w:val="ListParagraph"/>
        <w:widowControl w:val="0"/>
        <w:numPr>
          <w:ilvl w:val="0"/>
          <w:numId w:val="3"/>
        </w:numPr>
        <w:autoSpaceDE w:val="0"/>
        <w:autoSpaceDN w:val="0"/>
        <w:adjustRightInd w:val="0"/>
        <w:rPr>
          <w:lang w:val="ro-RO"/>
        </w:rPr>
      </w:pPr>
      <w:r w:rsidRPr="004F4A8E">
        <w:rPr>
          <w:lang w:val="en-GB"/>
        </w:rPr>
        <w:t>1 &lt;= x</w:t>
      </w:r>
      <w:r>
        <w:rPr>
          <w:lang w:val="en-GB"/>
        </w:rPr>
        <w:t xml:space="preserve"> </w:t>
      </w:r>
      <w:r w:rsidRPr="002F4CFB">
        <w:rPr>
          <w:vertAlign w:val="subscript"/>
          <w:lang w:val="en-GB"/>
        </w:rPr>
        <w:t>i</w:t>
      </w:r>
      <w:r w:rsidRPr="004F4A8E">
        <w:rPr>
          <w:lang w:val="en-GB"/>
        </w:rPr>
        <w:t xml:space="preserve"> &lt;= 100.000</w:t>
      </w:r>
      <w:r w:rsidRPr="004F4A8E">
        <w:rPr>
          <w:lang w:val="ro-RO"/>
        </w:rPr>
        <w:t>.000</w:t>
      </w:r>
    </w:p>
    <w:p w:rsidR="00C23A05" w:rsidRPr="004F4A8E" w:rsidRDefault="00C23A05" w:rsidP="00665904">
      <w:pPr>
        <w:pStyle w:val="ListParagraph"/>
        <w:widowControl w:val="0"/>
        <w:numPr>
          <w:ilvl w:val="0"/>
          <w:numId w:val="3"/>
        </w:numPr>
        <w:autoSpaceDE w:val="0"/>
        <w:autoSpaceDN w:val="0"/>
        <w:adjustRightInd w:val="0"/>
        <w:rPr>
          <w:lang w:val="ro-RO"/>
        </w:rPr>
      </w:pPr>
      <w:r>
        <w:rPr>
          <w:lang w:val="ro-RO"/>
        </w:rPr>
        <w:t>P</w:t>
      </w:r>
      <w:bookmarkStart w:id="1" w:name="_GoBack"/>
      <w:bookmarkEnd w:id="1"/>
      <w:r>
        <w:rPr>
          <w:lang w:val="ro-RO"/>
        </w:rPr>
        <w:t>rimul jucă</w:t>
      </w:r>
      <w:r>
        <w:rPr>
          <w:lang w:val="ro-RO"/>
        </w:rPr>
        <w:t>tor va avea numărul de ordine 1</w:t>
      </w:r>
    </w:p>
    <w:p w:rsidR="00665904" w:rsidRPr="004F4A8E" w:rsidRDefault="00665904" w:rsidP="00665904">
      <w:pPr>
        <w:pStyle w:val="ListParagraph"/>
        <w:widowControl w:val="0"/>
        <w:numPr>
          <w:ilvl w:val="0"/>
          <w:numId w:val="3"/>
        </w:numPr>
        <w:autoSpaceDE w:val="0"/>
        <w:autoSpaceDN w:val="0"/>
        <w:adjustRightInd w:val="0"/>
        <w:rPr>
          <w:lang w:val="ro-RO"/>
        </w:rPr>
      </w:pPr>
      <w:r w:rsidRPr="004F4A8E">
        <w:rPr>
          <w:lang w:val="ro-RO"/>
        </w:rPr>
        <w:t>P</w:t>
      </w:r>
      <w:r>
        <w:rPr>
          <w:lang w:val="ro-RO"/>
        </w:rPr>
        <w:t>entru 30% din teste n &lt;= 1.000 ș</w:t>
      </w:r>
      <w:r w:rsidRPr="004F4A8E">
        <w:rPr>
          <w:lang w:val="ro-RO"/>
        </w:rPr>
        <w:t>i x</w:t>
      </w:r>
      <w:r w:rsidRPr="004F4A8E">
        <w:rPr>
          <w:vertAlign w:val="subscript"/>
          <w:lang w:val="ro-RO"/>
        </w:rPr>
        <w:t>i</w:t>
      </w:r>
      <w:r w:rsidRPr="004F4A8E">
        <w:rPr>
          <w:lang w:val="ro-RO"/>
        </w:rPr>
        <w:t xml:space="preserve"> &lt;= 1000</w:t>
      </w:r>
    </w:p>
    <w:p w:rsidR="00665904" w:rsidRDefault="00665904" w:rsidP="00665904">
      <w:pPr>
        <w:pStyle w:val="Normal1"/>
        <w:spacing w:after="0"/>
        <w:rPr>
          <w:b/>
          <w:sz w:val="26"/>
          <w:szCs w:val="26"/>
        </w:rPr>
      </w:pPr>
      <w:r>
        <w:rPr>
          <w:b/>
          <w:sz w:val="26"/>
          <w:szCs w:val="26"/>
        </w:rPr>
        <w:t>Exemplu</w:t>
      </w:r>
    </w:p>
    <w:p w:rsidR="00665904" w:rsidRDefault="00665904" w:rsidP="00665904">
      <w:pPr>
        <w:pStyle w:val="Normal1"/>
        <w:spacing w:after="0"/>
        <w:rPr>
          <w:b/>
          <w:sz w:val="26"/>
          <w:szCs w:val="26"/>
        </w:rPr>
      </w:pPr>
    </w:p>
    <w:tbl>
      <w:tblPr>
        <w:tblW w:w="104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0"/>
        <w:gridCol w:w="2055"/>
        <w:gridCol w:w="5994"/>
      </w:tblGrid>
      <w:tr w:rsidR="00665904" w:rsidTr="00012589">
        <w:tc>
          <w:tcPr>
            <w:tcW w:w="2440" w:type="dxa"/>
            <w:shd w:val="clear" w:color="auto" w:fill="auto"/>
            <w:tcMar>
              <w:top w:w="100" w:type="dxa"/>
              <w:left w:w="100" w:type="dxa"/>
              <w:bottom w:w="100" w:type="dxa"/>
              <w:right w:w="100" w:type="dxa"/>
            </w:tcMar>
          </w:tcPr>
          <w:p w:rsidR="00665904" w:rsidRDefault="00665904" w:rsidP="000457D1">
            <w:pPr>
              <w:pStyle w:val="Normal1"/>
              <w:widowControl w:val="0"/>
              <w:spacing w:after="0" w:line="240" w:lineRule="auto"/>
              <w:rPr>
                <w:rFonts w:ascii="Courier New" w:eastAsia="Courier New" w:hAnsi="Courier New" w:cs="Courier New"/>
                <w:b/>
              </w:rPr>
            </w:pPr>
            <w:r>
              <w:rPr>
                <w:rFonts w:ascii="Courier New" w:eastAsia="Courier New" w:hAnsi="Courier New" w:cs="Courier New"/>
                <w:b/>
              </w:rPr>
              <w:t>cartonase.in</w:t>
            </w:r>
          </w:p>
        </w:tc>
        <w:tc>
          <w:tcPr>
            <w:tcW w:w="2055" w:type="dxa"/>
            <w:shd w:val="clear" w:color="auto" w:fill="auto"/>
            <w:tcMar>
              <w:top w:w="100" w:type="dxa"/>
              <w:left w:w="100" w:type="dxa"/>
              <w:bottom w:w="100" w:type="dxa"/>
              <w:right w:w="100" w:type="dxa"/>
            </w:tcMar>
          </w:tcPr>
          <w:p w:rsidR="00665904" w:rsidRDefault="00665904" w:rsidP="000457D1">
            <w:pPr>
              <w:pStyle w:val="Normal1"/>
              <w:widowControl w:val="0"/>
              <w:spacing w:after="0" w:line="240" w:lineRule="auto"/>
              <w:rPr>
                <w:rFonts w:ascii="Courier New" w:eastAsia="Courier New" w:hAnsi="Courier New" w:cs="Courier New"/>
                <w:b/>
              </w:rPr>
            </w:pPr>
            <w:r>
              <w:rPr>
                <w:rFonts w:ascii="Courier New" w:eastAsia="Courier New" w:hAnsi="Courier New" w:cs="Courier New"/>
                <w:b/>
              </w:rPr>
              <w:t>cartonase.out</w:t>
            </w:r>
          </w:p>
        </w:tc>
        <w:tc>
          <w:tcPr>
            <w:tcW w:w="5994" w:type="dxa"/>
            <w:shd w:val="clear" w:color="auto" w:fill="auto"/>
            <w:tcMar>
              <w:top w:w="100" w:type="dxa"/>
              <w:left w:w="100" w:type="dxa"/>
              <w:bottom w:w="100" w:type="dxa"/>
              <w:right w:w="100" w:type="dxa"/>
            </w:tcMar>
          </w:tcPr>
          <w:p w:rsidR="00665904" w:rsidRDefault="00665904" w:rsidP="000457D1">
            <w:pPr>
              <w:pStyle w:val="Normal1"/>
              <w:widowControl w:val="0"/>
              <w:spacing w:after="0" w:line="240" w:lineRule="auto"/>
              <w:rPr>
                <w:rFonts w:ascii="Courier New" w:eastAsia="Courier New" w:hAnsi="Courier New" w:cs="Courier New"/>
                <w:b/>
              </w:rPr>
            </w:pPr>
            <w:r>
              <w:rPr>
                <w:rFonts w:ascii="Cousine" w:eastAsia="Cousine" w:hAnsi="Cousine" w:cs="Cousine"/>
                <w:b/>
              </w:rPr>
              <w:t>Explicații</w:t>
            </w:r>
          </w:p>
        </w:tc>
      </w:tr>
      <w:tr w:rsidR="00665904" w:rsidTr="00012589">
        <w:trPr>
          <w:trHeight w:val="920"/>
        </w:trPr>
        <w:tc>
          <w:tcPr>
            <w:tcW w:w="2440" w:type="dxa"/>
            <w:shd w:val="clear" w:color="auto" w:fill="auto"/>
            <w:tcMar>
              <w:top w:w="100" w:type="dxa"/>
              <w:left w:w="100" w:type="dxa"/>
              <w:bottom w:w="100" w:type="dxa"/>
              <w:right w:w="100" w:type="dxa"/>
            </w:tcMar>
          </w:tcPr>
          <w:p w:rsidR="00665904" w:rsidRDefault="00665904" w:rsidP="000457D1">
            <w:pPr>
              <w:pStyle w:val="Normal1"/>
              <w:widowControl w:val="0"/>
              <w:spacing w:after="0" w:line="240" w:lineRule="auto"/>
              <w:rPr>
                <w:b/>
              </w:rPr>
            </w:pPr>
            <w:r>
              <w:rPr>
                <w:b/>
              </w:rPr>
              <w:t>8</w:t>
            </w:r>
          </w:p>
          <w:p w:rsidR="00665904" w:rsidRDefault="00665904" w:rsidP="000457D1">
            <w:pPr>
              <w:pStyle w:val="Normal1"/>
              <w:widowControl w:val="0"/>
              <w:spacing w:after="0" w:line="240" w:lineRule="auto"/>
              <w:rPr>
                <w:b/>
              </w:rPr>
            </w:pPr>
            <w:r>
              <w:rPr>
                <w:b/>
              </w:rPr>
              <w:t>30 15 6 18 303 45 44 25</w:t>
            </w:r>
          </w:p>
        </w:tc>
        <w:tc>
          <w:tcPr>
            <w:tcW w:w="2055" w:type="dxa"/>
            <w:shd w:val="clear" w:color="auto" w:fill="auto"/>
            <w:tcMar>
              <w:top w:w="100" w:type="dxa"/>
              <w:left w:w="100" w:type="dxa"/>
              <w:bottom w:w="100" w:type="dxa"/>
              <w:right w:w="100" w:type="dxa"/>
            </w:tcMar>
          </w:tcPr>
          <w:p w:rsidR="00665904" w:rsidRDefault="00665904" w:rsidP="000457D1">
            <w:pPr>
              <w:pStyle w:val="Normal1"/>
              <w:widowControl w:val="0"/>
              <w:spacing w:after="0" w:line="240" w:lineRule="auto"/>
              <w:rPr>
                <w:b/>
              </w:rPr>
            </w:pPr>
            <w:r>
              <w:rPr>
                <w:b/>
              </w:rPr>
              <w:t>7</w:t>
            </w:r>
          </w:p>
        </w:tc>
        <w:tc>
          <w:tcPr>
            <w:tcW w:w="5994" w:type="dxa"/>
            <w:shd w:val="clear" w:color="auto" w:fill="auto"/>
            <w:tcMar>
              <w:top w:w="100" w:type="dxa"/>
              <w:left w:w="100" w:type="dxa"/>
              <w:bottom w:w="100" w:type="dxa"/>
              <w:right w:w="100" w:type="dxa"/>
            </w:tcMar>
          </w:tcPr>
          <w:p w:rsidR="00665904" w:rsidRDefault="00665904" w:rsidP="000457D1">
            <w:pPr>
              <w:pStyle w:val="Normal1"/>
              <w:widowControl w:val="0"/>
              <w:spacing w:after="0" w:line="240" w:lineRule="auto"/>
            </w:pPr>
            <w:r>
              <w:t>Primul jucător va pune 30 de cartonaşe.</w:t>
            </w:r>
          </w:p>
          <w:p w:rsidR="00665904" w:rsidRDefault="00665904" w:rsidP="000457D1">
            <w:pPr>
              <w:pStyle w:val="Normal1"/>
              <w:widowControl w:val="0"/>
              <w:spacing w:after="0" w:line="240" w:lineRule="auto"/>
            </w:pPr>
            <w:r>
              <w:t>Al doilea jucător va pune 15 cartonaşe.</w:t>
            </w:r>
          </w:p>
          <w:p w:rsidR="00665904" w:rsidRDefault="00665904" w:rsidP="000457D1">
            <w:pPr>
              <w:pStyle w:val="Normal1"/>
              <w:widowControl w:val="0"/>
              <w:spacing w:after="0" w:line="240" w:lineRule="auto"/>
            </w:pPr>
            <w:r>
              <w:t>Al treilea jucător va pune 3 cartonaşe.</w:t>
            </w:r>
          </w:p>
          <w:p w:rsidR="00665904" w:rsidRDefault="00665904" w:rsidP="000457D1">
            <w:pPr>
              <w:pStyle w:val="Normal1"/>
              <w:widowControl w:val="0"/>
              <w:spacing w:after="0" w:line="240" w:lineRule="auto"/>
            </w:pPr>
            <w:r>
              <w:t>Jucătorii 4, 5 şi 6 vor pune 3 cartonaşe fiecare.</w:t>
            </w:r>
          </w:p>
          <w:p w:rsidR="00665904" w:rsidRDefault="00665904" w:rsidP="000457D1">
            <w:pPr>
              <w:pStyle w:val="Normal1"/>
              <w:widowControl w:val="0"/>
              <w:spacing w:after="0" w:line="240" w:lineRule="auto"/>
            </w:pPr>
            <w:r>
              <w:t>Jucătorul cu numărul 7 va fi obligat să pună 1 cartonaş şi va pierde jocul.</w:t>
            </w:r>
          </w:p>
        </w:tc>
      </w:tr>
    </w:tbl>
    <w:p w:rsidR="00665904" w:rsidRDefault="00665904" w:rsidP="00665904">
      <w:pPr>
        <w:pStyle w:val="Normal1"/>
        <w:spacing w:after="0"/>
        <w:rPr>
          <w:rFonts w:ascii="Times New Roman" w:eastAsia="Times New Roman" w:hAnsi="Times New Roman" w:cs="Times New Roman"/>
          <w:sz w:val="24"/>
          <w:szCs w:val="24"/>
        </w:rPr>
      </w:pPr>
    </w:p>
    <w:p w:rsidR="00665904" w:rsidRDefault="00665904" w:rsidP="00665904">
      <w:pPr>
        <w:pStyle w:val="Normal1"/>
        <w:spacing w:after="0" w:line="240" w:lineRule="auto"/>
      </w:pPr>
      <w:r>
        <w:t xml:space="preserve">Timp maxim de execuție / test: </w:t>
      </w:r>
      <w:r>
        <w:rPr>
          <w:lang w:val="ro-RO"/>
        </w:rPr>
        <w:t>0.5 secunde</w:t>
      </w:r>
    </w:p>
    <w:p w:rsidR="00665904" w:rsidRDefault="00665904" w:rsidP="00665904">
      <w:pPr>
        <w:pStyle w:val="Normal1"/>
        <w:spacing w:after="0" w:line="240" w:lineRule="auto"/>
      </w:pPr>
      <w:r>
        <w:t>Memorie totală disponibilă / stivă: 2MB/1MB</w:t>
      </w:r>
    </w:p>
    <w:p w:rsidR="00665904" w:rsidRDefault="00665904" w:rsidP="00665904">
      <w:pPr>
        <w:pStyle w:val="Normal1"/>
        <w:spacing w:after="0"/>
        <w:rPr>
          <w:rFonts w:ascii="Times New Roman" w:eastAsia="Times New Roman" w:hAnsi="Times New Roman" w:cs="Times New Roman"/>
          <w:sz w:val="24"/>
          <w:szCs w:val="24"/>
        </w:rPr>
      </w:pPr>
    </w:p>
    <w:p w:rsidR="00172243" w:rsidRPr="00665904" w:rsidRDefault="00172243" w:rsidP="00665904"/>
    <w:sectPr w:rsidR="00172243" w:rsidRPr="00665904" w:rsidSect="004F4A8E">
      <w:headerReference w:type="default" r:id="rId8"/>
      <w:pgSz w:w="12240" w:h="15840"/>
      <w:pgMar w:top="323" w:right="900" w:bottom="360" w:left="851" w:header="36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633" w:rsidRDefault="00745633" w:rsidP="00172243">
      <w:pPr>
        <w:spacing w:after="0" w:line="240" w:lineRule="auto"/>
      </w:pPr>
      <w:r>
        <w:separator/>
      </w:r>
    </w:p>
  </w:endnote>
  <w:endnote w:type="continuationSeparator" w:id="0">
    <w:p w:rsidR="00745633" w:rsidRDefault="00745633" w:rsidP="00172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ousine">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633" w:rsidRDefault="00745633" w:rsidP="00172243">
      <w:pPr>
        <w:spacing w:after="0" w:line="240" w:lineRule="auto"/>
      </w:pPr>
      <w:r>
        <w:separator/>
      </w:r>
    </w:p>
  </w:footnote>
  <w:footnote w:type="continuationSeparator" w:id="0">
    <w:p w:rsidR="00745633" w:rsidRDefault="00745633" w:rsidP="001722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243" w:rsidRDefault="00080377">
    <w:pPr>
      <w:pStyle w:val="Normal1"/>
      <w:spacing w:after="0"/>
      <w:jc w:val="center"/>
      <w:rPr>
        <w:sz w:val="28"/>
        <w:szCs w:val="28"/>
      </w:rPr>
    </w:pPr>
    <w:r>
      <w:rPr>
        <w:sz w:val="28"/>
        <w:szCs w:val="28"/>
      </w:rPr>
      <w:t xml:space="preserve"> LICEUL  TEORETIC  DE  INFORMATICĂ „GRIGORE  MOISIL“ IAŞI </w:t>
    </w:r>
    <w:r>
      <w:rPr>
        <w:noProof/>
        <w:lang w:val="en-GB" w:eastAsia="en-GB"/>
      </w:rPr>
      <w:drawing>
        <wp:anchor distT="0" distB="0" distL="114300" distR="114300" simplePos="0" relativeHeight="251658240" behindDoc="0" locked="0" layoutInCell="1" allowOverlap="1">
          <wp:simplePos x="0" y="0"/>
          <wp:positionH relativeFrom="margin">
            <wp:posOffset>5879465</wp:posOffset>
          </wp:positionH>
          <wp:positionV relativeFrom="paragraph">
            <wp:posOffset>-47623</wp:posOffset>
          </wp:positionV>
          <wp:extent cx="716280" cy="741045"/>
          <wp:effectExtent l="0" t="0" r="0" b="0"/>
          <wp:wrapSquare wrapText="bothSides" distT="0" distB="0" distL="114300" distR="114300"/>
          <wp:docPr id="1" name="image3.png" descr="sigla"/>
          <wp:cNvGraphicFramePr/>
          <a:graphic xmlns:a="http://schemas.openxmlformats.org/drawingml/2006/main">
            <a:graphicData uri="http://schemas.openxmlformats.org/drawingml/2006/picture">
              <pic:pic xmlns:pic="http://schemas.openxmlformats.org/drawingml/2006/picture">
                <pic:nvPicPr>
                  <pic:cNvPr id="0" name="image3.png" descr="sigla"/>
                  <pic:cNvPicPr preferRelativeResize="0"/>
                </pic:nvPicPr>
                <pic:blipFill>
                  <a:blip r:embed="rId1"/>
                  <a:srcRect/>
                  <a:stretch>
                    <a:fillRect/>
                  </a:stretch>
                </pic:blipFill>
                <pic:spPr>
                  <a:xfrm>
                    <a:off x="0" y="0"/>
                    <a:ext cx="716280" cy="741045"/>
                  </a:xfrm>
                  <a:prstGeom prst="rect">
                    <a:avLst/>
                  </a:prstGeom>
                  <a:ln/>
                </pic:spPr>
              </pic:pic>
            </a:graphicData>
          </a:graphic>
        </wp:anchor>
      </w:drawing>
    </w:r>
    <w:r>
      <w:rPr>
        <w:noProof/>
        <w:lang w:val="en-GB" w:eastAsia="en-GB"/>
      </w:rPr>
      <w:drawing>
        <wp:anchor distT="0" distB="0" distL="114300" distR="114300" simplePos="0" relativeHeight="251659264" behindDoc="0" locked="0" layoutInCell="1" allowOverlap="1">
          <wp:simplePos x="0" y="0"/>
          <wp:positionH relativeFrom="margin">
            <wp:posOffset>63500</wp:posOffset>
          </wp:positionH>
          <wp:positionV relativeFrom="paragraph">
            <wp:posOffset>-64132</wp:posOffset>
          </wp:positionV>
          <wp:extent cx="541020" cy="716280"/>
          <wp:effectExtent l="0" t="0" r="0" b="0"/>
          <wp:wrapSquare wrapText="bothSides" distT="0" distB="0" distL="114300" distR="11430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541020" cy="716280"/>
                  </a:xfrm>
                  <a:prstGeom prst="rect">
                    <a:avLst/>
                  </a:prstGeom>
                  <a:ln/>
                </pic:spPr>
              </pic:pic>
            </a:graphicData>
          </a:graphic>
        </wp:anchor>
      </w:drawing>
    </w:r>
  </w:p>
  <w:p w:rsidR="00172243" w:rsidRDefault="00080377">
    <w:pPr>
      <w:pStyle w:val="Normal1"/>
      <w:spacing w:after="0"/>
      <w:jc w:val="center"/>
      <w:rPr>
        <w:sz w:val="28"/>
        <w:szCs w:val="28"/>
      </w:rPr>
    </w:pPr>
    <w:r>
      <w:rPr>
        <w:sz w:val="28"/>
        <w:szCs w:val="28"/>
      </w:rPr>
      <w:t xml:space="preserve">Concursul de Programare “Moisil++”, ediția a XIII-a </w:t>
    </w:r>
  </w:p>
  <w:p w:rsidR="00172243" w:rsidRDefault="00080377">
    <w:pPr>
      <w:pStyle w:val="Normal1"/>
      <w:spacing w:after="0"/>
      <w:ind w:left="2880" w:firstLine="720"/>
      <w:rPr>
        <w:rFonts w:ascii="Verdana" w:eastAsia="Verdana" w:hAnsi="Verdana" w:cs="Verdana"/>
      </w:rPr>
    </w:pPr>
    <w:r>
      <w:rPr>
        <w:sz w:val="28"/>
        <w:szCs w:val="28"/>
      </w:rPr>
      <w:t>Clasa a V</w:t>
    </w:r>
    <w:r w:rsidR="00EE5FC2">
      <w:rPr>
        <w:sz w:val="28"/>
        <w:szCs w:val="28"/>
      </w:rPr>
      <w:t>I</w:t>
    </w:r>
    <w:r>
      <w:rPr>
        <w:sz w:val="28"/>
        <w:szCs w:val="28"/>
      </w:rPr>
      <w:t>-a</w:t>
    </w:r>
    <w:r w:rsidR="00745633">
      <w:rPr>
        <w:noProof/>
      </w:rPr>
      <w:pict>
        <v:shapetype id="_x0000_t32" coordsize="21600,21600" o:spt="32" o:oned="t" path="m,l21600,21600e" filled="f">
          <v:path arrowok="t" fillok="f" o:connecttype="none"/>
          <o:lock v:ext="edit" shapetype="t"/>
        </v:shapetype>
        <v:shape id="_x0000_s2049" type="#_x0000_t32" style="position:absolute;left:0;text-align:left;margin-left:0;margin-top:16pt;width:522pt;height:1pt;z-index:25166028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">
          <w10:wrap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004B7"/>
    <w:multiLevelType w:val="multilevel"/>
    <w:tmpl w:val="3B408D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66EC2F16"/>
    <w:multiLevelType w:val="hybridMultilevel"/>
    <w:tmpl w:val="1FEAB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A07C87"/>
    <w:multiLevelType w:val="hybridMultilevel"/>
    <w:tmpl w:val="5AB42E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3"/>
  <w:defaultTabStop w:val="720"/>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172243"/>
    <w:rsid w:val="00012589"/>
    <w:rsid w:val="00080377"/>
    <w:rsid w:val="00172243"/>
    <w:rsid w:val="002C53FC"/>
    <w:rsid w:val="002E14FE"/>
    <w:rsid w:val="002E292F"/>
    <w:rsid w:val="002F4CFB"/>
    <w:rsid w:val="00422E16"/>
    <w:rsid w:val="004F4A8E"/>
    <w:rsid w:val="0055289A"/>
    <w:rsid w:val="00665904"/>
    <w:rsid w:val="00745633"/>
    <w:rsid w:val="007871CB"/>
    <w:rsid w:val="008575FB"/>
    <w:rsid w:val="009E20B3"/>
    <w:rsid w:val="00A9420F"/>
    <w:rsid w:val="00C23A05"/>
    <w:rsid w:val="00EE5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E16"/>
  </w:style>
  <w:style w:type="paragraph" w:styleId="Heading1">
    <w:name w:val="heading 1"/>
    <w:basedOn w:val="Normal1"/>
    <w:next w:val="Normal1"/>
    <w:rsid w:val="00172243"/>
    <w:pPr>
      <w:keepNext/>
      <w:keepLines/>
      <w:spacing w:before="480" w:after="120"/>
      <w:outlineLvl w:val="0"/>
    </w:pPr>
    <w:rPr>
      <w:b/>
      <w:sz w:val="48"/>
      <w:szCs w:val="48"/>
    </w:rPr>
  </w:style>
  <w:style w:type="paragraph" w:styleId="Heading2">
    <w:name w:val="heading 2"/>
    <w:basedOn w:val="Normal1"/>
    <w:next w:val="Normal1"/>
    <w:rsid w:val="00172243"/>
    <w:pPr>
      <w:keepNext/>
      <w:keepLines/>
      <w:spacing w:before="360" w:after="80"/>
      <w:outlineLvl w:val="1"/>
    </w:pPr>
    <w:rPr>
      <w:b/>
      <w:sz w:val="36"/>
      <w:szCs w:val="36"/>
    </w:rPr>
  </w:style>
  <w:style w:type="paragraph" w:styleId="Heading3">
    <w:name w:val="heading 3"/>
    <w:basedOn w:val="Normal1"/>
    <w:next w:val="Normal1"/>
    <w:rsid w:val="00172243"/>
    <w:pPr>
      <w:keepNext/>
      <w:keepLines/>
      <w:spacing w:before="280" w:after="80"/>
      <w:outlineLvl w:val="2"/>
    </w:pPr>
    <w:rPr>
      <w:b/>
      <w:sz w:val="28"/>
      <w:szCs w:val="28"/>
    </w:rPr>
  </w:style>
  <w:style w:type="paragraph" w:styleId="Heading4">
    <w:name w:val="heading 4"/>
    <w:basedOn w:val="Normal1"/>
    <w:next w:val="Normal1"/>
    <w:rsid w:val="00172243"/>
    <w:pPr>
      <w:keepNext/>
      <w:keepLines/>
      <w:spacing w:before="240" w:after="40"/>
      <w:outlineLvl w:val="3"/>
    </w:pPr>
    <w:rPr>
      <w:b/>
      <w:sz w:val="24"/>
      <w:szCs w:val="24"/>
    </w:rPr>
  </w:style>
  <w:style w:type="paragraph" w:styleId="Heading5">
    <w:name w:val="heading 5"/>
    <w:basedOn w:val="Normal1"/>
    <w:next w:val="Normal1"/>
    <w:rsid w:val="00172243"/>
    <w:pPr>
      <w:keepNext/>
      <w:keepLines/>
      <w:spacing w:before="220" w:after="40"/>
      <w:outlineLvl w:val="4"/>
    </w:pPr>
    <w:rPr>
      <w:b/>
    </w:rPr>
  </w:style>
  <w:style w:type="paragraph" w:styleId="Heading6">
    <w:name w:val="heading 6"/>
    <w:basedOn w:val="Normal1"/>
    <w:next w:val="Normal1"/>
    <w:rsid w:val="001722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72243"/>
  </w:style>
  <w:style w:type="paragraph" w:styleId="Title">
    <w:name w:val="Title"/>
    <w:basedOn w:val="Normal1"/>
    <w:next w:val="Normal1"/>
    <w:rsid w:val="00172243"/>
    <w:pPr>
      <w:keepNext/>
      <w:keepLines/>
      <w:spacing w:before="480" w:after="120"/>
    </w:pPr>
    <w:rPr>
      <w:b/>
      <w:sz w:val="72"/>
      <w:szCs w:val="72"/>
    </w:rPr>
  </w:style>
  <w:style w:type="paragraph" w:styleId="Subtitle">
    <w:name w:val="Subtitle"/>
    <w:basedOn w:val="Normal1"/>
    <w:next w:val="Normal1"/>
    <w:rsid w:val="00172243"/>
    <w:pPr>
      <w:keepNext/>
      <w:keepLines/>
      <w:spacing w:before="360" w:after="80"/>
    </w:pPr>
    <w:rPr>
      <w:rFonts w:ascii="Georgia" w:eastAsia="Georgia" w:hAnsi="Georgia" w:cs="Georgia"/>
      <w:i/>
      <w:color w:val="666666"/>
      <w:sz w:val="48"/>
      <w:szCs w:val="48"/>
    </w:rPr>
  </w:style>
  <w:style w:type="table" w:customStyle="1" w:styleId="a">
    <w:basedOn w:val="TableNormal"/>
    <w:rsid w:val="00172243"/>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semiHidden/>
    <w:unhideWhenUsed/>
    <w:rsid w:val="008575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5FB"/>
  </w:style>
  <w:style w:type="paragraph" w:styleId="Footer">
    <w:name w:val="footer"/>
    <w:basedOn w:val="Normal"/>
    <w:link w:val="FooterChar"/>
    <w:uiPriority w:val="99"/>
    <w:semiHidden/>
    <w:unhideWhenUsed/>
    <w:rsid w:val="008575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75FB"/>
  </w:style>
  <w:style w:type="paragraph" w:styleId="ListParagraph">
    <w:name w:val="List Paragraph"/>
    <w:basedOn w:val="Normal"/>
    <w:uiPriority w:val="34"/>
    <w:qFormat/>
    <w:rsid w:val="004F4A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270</Words>
  <Characters>1541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elev</cp:lastModifiedBy>
  <cp:revision>8</cp:revision>
  <cp:lastPrinted>2018-12-14T06:15:00Z</cp:lastPrinted>
  <dcterms:created xsi:type="dcterms:W3CDTF">2018-12-14T06:17:00Z</dcterms:created>
  <dcterms:modified xsi:type="dcterms:W3CDTF">2018-12-19T07:57:00Z</dcterms:modified>
</cp:coreProperties>
</file>